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34A9" w:rsidRDefault="00C734A9" w:rsidP="00217F89">
      <w:pPr>
        <w:spacing w:line="480" w:lineRule="auto"/>
        <w:jc w:val="center"/>
        <w:rPr>
          <w:rFonts w:ascii="Times New Roman" w:hAnsi="Times New Roman" w:cs="Times New Roman"/>
          <w:b/>
          <w:sz w:val="24"/>
          <w:szCs w:val="24"/>
          <w:u w:val="single"/>
        </w:rPr>
      </w:pPr>
    </w:p>
    <w:p w:rsidR="00217F89" w:rsidRDefault="00217F89" w:rsidP="00217F89">
      <w:pPr>
        <w:spacing w:line="480" w:lineRule="auto"/>
        <w:jc w:val="center"/>
        <w:rPr>
          <w:rFonts w:ascii="Times New Roman" w:hAnsi="Times New Roman" w:cs="Times New Roman"/>
          <w:b/>
          <w:sz w:val="24"/>
          <w:szCs w:val="24"/>
          <w:u w:val="single"/>
        </w:rPr>
      </w:pPr>
    </w:p>
    <w:p w:rsidR="00217F89" w:rsidRPr="00217F89" w:rsidRDefault="00217F89" w:rsidP="00217F89">
      <w:pPr>
        <w:spacing w:line="480" w:lineRule="auto"/>
        <w:jc w:val="center"/>
        <w:rPr>
          <w:rFonts w:ascii="Times New Roman" w:hAnsi="Times New Roman" w:cs="Times New Roman"/>
          <w:b/>
          <w:sz w:val="24"/>
          <w:szCs w:val="24"/>
          <w:u w:val="single"/>
        </w:rPr>
      </w:pPr>
    </w:p>
    <w:p w:rsidR="00C734A9" w:rsidRPr="00217F89" w:rsidRDefault="00C734A9" w:rsidP="00217F89">
      <w:pPr>
        <w:spacing w:line="480" w:lineRule="auto"/>
        <w:jc w:val="center"/>
        <w:rPr>
          <w:rFonts w:ascii="Times New Roman" w:hAnsi="Times New Roman" w:cs="Times New Roman"/>
          <w:b/>
          <w:sz w:val="24"/>
          <w:szCs w:val="24"/>
          <w:u w:val="single"/>
        </w:rPr>
      </w:pPr>
    </w:p>
    <w:p w:rsidR="00C734A9" w:rsidRPr="00217F89" w:rsidRDefault="00C734A9" w:rsidP="00217F89">
      <w:pPr>
        <w:spacing w:line="480" w:lineRule="auto"/>
        <w:jc w:val="center"/>
        <w:rPr>
          <w:rFonts w:ascii="Times New Roman" w:hAnsi="Times New Roman" w:cs="Times New Roman"/>
          <w:b/>
          <w:sz w:val="24"/>
          <w:szCs w:val="24"/>
          <w:u w:val="single"/>
        </w:rPr>
      </w:pPr>
    </w:p>
    <w:p w:rsidR="00C734A9" w:rsidRPr="00217F89" w:rsidRDefault="00C734A9" w:rsidP="00217F89">
      <w:pPr>
        <w:spacing w:line="480" w:lineRule="auto"/>
        <w:jc w:val="center"/>
        <w:rPr>
          <w:rFonts w:ascii="Times New Roman" w:hAnsi="Times New Roman" w:cs="Times New Roman"/>
          <w:b/>
          <w:sz w:val="24"/>
          <w:szCs w:val="24"/>
          <w:u w:val="single"/>
        </w:rPr>
      </w:pPr>
    </w:p>
    <w:p w:rsidR="00C734A9" w:rsidRPr="00217F89" w:rsidRDefault="00C734A9" w:rsidP="00217F89">
      <w:pPr>
        <w:spacing w:line="480" w:lineRule="auto"/>
        <w:jc w:val="center"/>
        <w:rPr>
          <w:rFonts w:ascii="Times New Roman" w:hAnsi="Times New Roman" w:cs="Times New Roman"/>
          <w:b/>
          <w:sz w:val="24"/>
          <w:szCs w:val="24"/>
          <w:u w:val="single"/>
        </w:rPr>
      </w:pPr>
    </w:p>
    <w:p w:rsidR="00C734A9" w:rsidRPr="00217F89" w:rsidRDefault="00C734A9" w:rsidP="00217F89">
      <w:pPr>
        <w:spacing w:line="480" w:lineRule="auto"/>
        <w:jc w:val="center"/>
        <w:rPr>
          <w:rFonts w:ascii="Times New Roman" w:hAnsi="Times New Roman" w:cs="Times New Roman"/>
          <w:b/>
          <w:sz w:val="24"/>
          <w:szCs w:val="24"/>
          <w:u w:val="single"/>
        </w:rPr>
      </w:pPr>
    </w:p>
    <w:p w:rsidR="00C734A9" w:rsidRPr="00217F89" w:rsidRDefault="00C734A9" w:rsidP="00217F89">
      <w:pPr>
        <w:spacing w:line="480" w:lineRule="auto"/>
        <w:jc w:val="center"/>
        <w:rPr>
          <w:rFonts w:ascii="Times New Roman" w:hAnsi="Times New Roman" w:cs="Times New Roman"/>
          <w:b/>
          <w:sz w:val="24"/>
          <w:szCs w:val="24"/>
          <w:u w:val="single"/>
        </w:rPr>
      </w:pPr>
    </w:p>
    <w:p w:rsidR="00C734A9" w:rsidRPr="00217F89" w:rsidRDefault="00C734A9" w:rsidP="00217F89">
      <w:pPr>
        <w:spacing w:line="480" w:lineRule="auto"/>
        <w:jc w:val="center"/>
        <w:rPr>
          <w:rFonts w:ascii="Times New Roman" w:hAnsi="Times New Roman" w:cs="Times New Roman"/>
          <w:b/>
          <w:sz w:val="24"/>
          <w:szCs w:val="24"/>
          <w:u w:val="single"/>
        </w:rPr>
      </w:pPr>
      <w:r w:rsidRPr="00217F89">
        <w:rPr>
          <w:rFonts w:ascii="Times New Roman" w:hAnsi="Times New Roman" w:cs="Times New Roman"/>
          <w:sz w:val="24"/>
          <w:szCs w:val="24"/>
        </w:rPr>
        <w:t>Personal Protection Order Statutes in the United States</w:t>
      </w:r>
      <w:r w:rsidR="00217F89">
        <w:rPr>
          <w:rFonts w:ascii="Times New Roman" w:hAnsi="Times New Roman" w:cs="Times New Roman"/>
          <w:sz w:val="24"/>
          <w:szCs w:val="24"/>
        </w:rPr>
        <w:t>.</w:t>
      </w:r>
    </w:p>
    <w:p w:rsidR="00C734A9" w:rsidRPr="00217F89" w:rsidRDefault="00C734A9" w:rsidP="00217F89">
      <w:pPr>
        <w:spacing w:line="480" w:lineRule="auto"/>
        <w:jc w:val="center"/>
        <w:rPr>
          <w:rFonts w:ascii="Times New Roman" w:hAnsi="Times New Roman" w:cs="Times New Roman"/>
          <w:sz w:val="24"/>
          <w:szCs w:val="24"/>
        </w:rPr>
      </w:pPr>
      <w:r w:rsidRPr="00217F89">
        <w:rPr>
          <w:rFonts w:ascii="Times New Roman" w:hAnsi="Times New Roman" w:cs="Times New Roman"/>
          <w:sz w:val="24"/>
          <w:szCs w:val="24"/>
        </w:rPr>
        <w:t>Name.</w:t>
      </w:r>
    </w:p>
    <w:p w:rsidR="00C734A9" w:rsidRPr="00217F89" w:rsidRDefault="00C734A9" w:rsidP="00217F89">
      <w:pPr>
        <w:spacing w:line="480" w:lineRule="auto"/>
        <w:jc w:val="center"/>
        <w:rPr>
          <w:rFonts w:ascii="Times New Roman" w:hAnsi="Times New Roman" w:cs="Times New Roman"/>
          <w:sz w:val="24"/>
          <w:szCs w:val="24"/>
        </w:rPr>
      </w:pPr>
      <w:r w:rsidRPr="00217F89">
        <w:rPr>
          <w:rFonts w:ascii="Times New Roman" w:hAnsi="Times New Roman" w:cs="Times New Roman"/>
          <w:sz w:val="24"/>
          <w:szCs w:val="24"/>
        </w:rPr>
        <w:t>Institution.</w:t>
      </w:r>
    </w:p>
    <w:p w:rsidR="00C734A9" w:rsidRPr="00217F89" w:rsidRDefault="00C734A9" w:rsidP="00217F89">
      <w:pPr>
        <w:spacing w:line="480" w:lineRule="auto"/>
        <w:jc w:val="center"/>
        <w:rPr>
          <w:rFonts w:ascii="Times New Roman" w:hAnsi="Times New Roman" w:cs="Times New Roman"/>
          <w:b/>
          <w:sz w:val="24"/>
          <w:szCs w:val="24"/>
          <w:u w:val="single"/>
        </w:rPr>
      </w:pPr>
      <w:r w:rsidRPr="00217F89">
        <w:rPr>
          <w:rFonts w:ascii="Times New Roman" w:hAnsi="Times New Roman" w:cs="Times New Roman"/>
          <w:sz w:val="24"/>
          <w:szCs w:val="24"/>
        </w:rPr>
        <w:t>Date.</w:t>
      </w:r>
    </w:p>
    <w:p w:rsidR="00C734A9" w:rsidRPr="00217F89" w:rsidRDefault="00C734A9" w:rsidP="00217F89">
      <w:pPr>
        <w:spacing w:line="480" w:lineRule="auto"/>
        <w:jc w:val="center"/>
        <w:rPr>
          <w:rFonts w:ascii="Times New Roman" w:hAnsi="Times New Roman" w:cs="Times New Roman"/>
          <w:b/>
          <w:sz w:val="24"/>
          <w:szCs w:val="24"/>
          <w:u w:val="single"/>
        </w:rPr>
      </w:pPr>
    </w:p>
    <w:p w:rsidR="00C734A9" w:rsidRPr="00217F89" w:rsidRDefault="00C734A9" w:rsidP="00217F89">
      <w:pPr>
        <w:spacing w:line="480" w:lineRule="auto"/>
        <w:jc w:val="center"/>
        <w:rPr>
          <w:rFonts w:ascii="Times New Roman" w:hAnsi="Times New Roman" w:cs="Times New Roman"/>
          <w:b/>
          <w:sz w:val="24"/>
          <w:szCs w:val="24"/>
          <w:u w:val="single"/>
        </w:rPr>
      </w:pPr>
    </w:p>
    <w:p w:rsidR="00C734A9" w:rsidRPr="00217F89" w:rsidRDefault="00C734A9" w:rsidP="00217F89">
      <w:pPr>
        <w:spacing w:line="480" w:lineRule="auto"/>
        <w:jc w:val="center"/>
        <w:rPr>
          <w:rFonts w:ascii="Times New Roman" w:hAnsi="Times New Roman" w:cs="Times New Roman"/>
          <w:b/>
          <w:sz w:val="24"/>
          <w:szCs w:val="24"/>
          <w:u w:val="single"/>
        </w:rPr>
      </w:pPr>
    </w:p>
    <w:p w:rsidR="00C734A9" w:rsidRPr="00217F89" w:rsidRDefault="00C734A9" w:rsidP="00217F89">
      <w:pPr>
        <w:spacing w:line="480" w:lineRule="auto"/>
        <w:jc w:val="center"/>
        <w:rPr>
          <w:rFonts w:ascii="Times New Roman" w:hAnsi="Times New Roman" w:cs="Times New Roman"/>
          <w:b/>
          <w:sz w:val="24"/>
          <w:szCs w:val="24"/>
          <w:u w:val="single"/>
        </w:rPr>
      </w:pPr>
    </w:p>
    <w:p w:rsidR="00C734A9" w:rsidRPr="00217F89" w:rsidRDefault="00C734A9" w:rsidP="0015368B">
      <w:pPr>
        <w:spacing w:line="480" w:lineRule="auto"/>
        <w:rPr>
          <w:rFonts w:ascii="Times New Roman" w:hAnsi="Times New Roman" w:cs="Times New Roman"/>
          <w:b/>
          <w:sz w:val="24"/>
          <w:szCs w:val="24"/>
          <w:u w:val="single"/>
        </w:rPr>
      </w:pPr>
    </w:p>
    <w:p w:rsidR="00C734A9" w:rsidRPr="0015368B" w:rsidRDefault="00C734A9" w:rsidP="00217F89">
      <w:pPr>
        <w:spacing w:line="480" w:lineRule="auto"/>
        <w:rPr>
          <w:rFonts w:ascii="Times New Roman" w:hAnsi="Times New Roman" w:cs="Times New Roman"/>
          <w:sz w:val="24"/>
          <w:szCs w:val="24"/>
        </w:rPr>
      </w:pPr>
      <w:r w:rsidRPr="0015368B">
        <w:rPr>
          <w:rFonts w:ascii="Times New Roman" w:hAnsi="Times New Roman" w:cs="Times New Roman"/>
          <w:b/>
          <w:sz w:val="24"/>
          <w:szCs w:val="24"/>
        </w:rPr>
        <w:lastRenderedPageBreak/>
        <w:t>Article Name:</w:t>
      </w:r>
      <w:r w:rsidR="0015368B" w:rsidRPr="0015368B">
        <w:rPr>
          <w:rFonts w:ascii="Times New Roman" w:hAnsi="Times New Roman" w:cs="Times New Roman"/>
          <w:b/>
          <w:sz w:val="24"/>
          <w:szCs w:val="24"/>
        </w:rPr>
        <w:t xml:space="preserve"> </w:t>
      </w:r>
      <w:r w:rsidR="0015368B">
        <w:rPr>
          <w:rFonts w:ascii="Times New Roman" w:hAnsi="Times New Roman" w:cs="Times New Roman"/>
          <w:b/>
          <w:sz w:val="24"/>
          <w:szCs w:val="24"/>
        </w:rPr>
        <w:t xml:space="preserve"> </w:t>
      </w:r>
      <w:r w:rsidR="00760E71">
        <w:rPr>
          <w:rFonts w:ascii="Times New Roman" w:hAnsi="Times New Roman" w:cs="Times New Roman"/>
          <w:color w:val="222222"/>
          <w:sz w:val="24"/>
          <w:szCs w:val="24"/>
          <w:shd w:val="clear" w:color="auto" w:fill="FFFFFF"/>
        </w:rPr>
        <w:t>A Summary of Personal Protection Order S</w:t>
      </w:r>
      <w:r w:rsidR="00862C9C" w:rsidRPr="0015368B">
        <w:rPr>
          <w:rFonts w:ascii="Times New Roman" w:hAnsi="Times New Roman" w:cs="Times New Roman"/>
          <w:color w:val="222222"/>
          <w:sz w:val="24"/>
          <w:szCs w:val="24"/>
          <w:shd w:val="clear" w:color="auto" w:fill="FFFFFF"/>
        </w:rPr>
        <w:t>tatutes in the United States. </w:t>
      </w:r>
    </w:p>
    <w:p w:rsidR="00C734A9" w:rsidRPr="0015368B" w:rsidRDefault="00C734A9" w:rsidP="00217F89">
      <w:pPr>
        <w:spacing w:line="480" w:lineRule="auto"/>
        <w:rPr>
          <w:rFonts w:ascii="Times New Roman" w:hAnsi="Times New Roman" w:cs="Times New Roman"/>
          <w:color w:val="222222"/>
          <w:sz w:val="24"/>
          <w:szCs w:val="24"/>
          <w:shd w:val="clear" w:color="auto" w:fill="FFFFFF"/>
        </w:rPr>
      </w:pPr>
      <w:r w:rsidRPr="00760E71">
        <w:rPr>
          <w:rFonts w:ascii="Times New Roman" w:hAnsi="Times New Roman" w:cs="Times New Roman"/>
          <w:b/>
          <w:sz w:val="24"/>
          <w:szCs w:val="24"/>
        </w:rPr>
        <w:t xml:space="preserve">Authors: </w:t>
      </w:r>
      <w:r w:rsidR="00862C9C" w:rsidRPr="0015368B">
        <w:rPr>
          <w:rFonts w:ascii="Times New Roman" w:hAnsi="Times New Roman" w:cs="Times New Roman"/>
          <w:color w:val="222222"/>
          <w:sz w:val="24"/>
          <w:szCs w:val="24"/>
          <w:shd w:val="clear" w:color="auto" w:fill="FFFFFF"/>
        </w:rPr>
        <w:t xml:space="preserve">DeJong, C., &amp; Burgess-Proctor, A. </w:t>
      </w:r>
    </w:p>
    <w:p w:rsidR="00C734A9" w:rsidRPr="00217F89" w:rsidRDefault="00C734A9" w:rsidP="00217F89">
      <w:pPr>
        <w:spacing w:line="480" w:lineRule="auto"/>
        <w:rPr>
          <w:rFonts w:ascii="Times New Roman" w:hAnsi="Times New Roman" w:cs="Times New Roman"/>
          <w:b/>
          <w:sz w:val="24"/>
          <w:szCs w:val="24"/>
        </w:rPr>
      </w:pPr>
      <w:r w:rsidRPr="0015368B">
        <w:rPr>
          <w:rFonts w:ascii="Times New Roman" w:hAnsi="Times New Roman" w:cs="Times New Roman"/>
          <w:b/>
          <w:sz w:val="24"/>
          <w:szCs w:val="24"/>
        </w:rPr>
        <w:t xml:space="preserve">Journal&amp; Pub Year: </w:t>
      </w:r>
      <w:r w:rsidR="00994ADA" w:rsidRPr="0015368B">
        <w:rPr>
          <w:rFonts w:ascii="Times New Roman" w:hAnsi="Times New Roman" w:cs="Times New Roman"/>
          <w:i/>
          <w:iCs/>
          <w:color w:val="222222"/>
          <w:sz w:val="24"/>
          <w:szCs w:val="24"/>
          <w:shd w:val="clear" w:color="auto" w:fill="FFFFFF"/>
        </w:rPr>
        <w:t>Violence against women</w:t>
      </w:r>
      <w:r w:rsidR="00994ADA" w:rsidRPr="0015368B">
        <w:rPr>
          <w:rFonts w:ascii="Times New Roman" w:hAnsi="Times New Roman" w:cs="Times New Roman"/>
          <w:color w:val="222222"/>
          <w:sz w:val="24"/>
          <w:szCs w:val="24"/>
          <w:shd w:val="clear" w:color="auto" w:fill="FFFFFF"/>
        </w:rPr>
        <w:t>, Published in 2006.</w:t>
      </w:r>
    </w:p>
    <w:p w:rsidR="00217F89" w:rsidRPr="0015368B" w:rsidRDefault="0088720A" w:rsidP="0015368B">
      <w:pPr>
        <w:pStyle w:val="ListParagraph"/>
        <w:numPr>
          <w:ilvl w:val="0"/>
          <w:numId w:val="4"/>
        </w:numPr>
        <w:spacing w:line="480" w:lineRule="auto"/>
        <w:rPr>
          <w:rFonts w:ascii="Times New Roman" w:hAnsi="Times New Roman" w:cs="Times New Roman"/>
          <w:sz w:val="24"/>
          <w:szCs w:val="24"/>
        </w:rPr>
      </w:pPr>
      <w:r w:rsidRPr="0015368B">
        <w:rPr>
          <w:rFonts w:ascii="Times New Roman" w:hAnsi="Times New Roman" w:cs="Times New Roman"/>
          <w:b/>
          <w:sz w:val="24"/>
          <w:szCs w:val="24"/>
        </w:rPr>
        <w:t>What is the study’s research questions/hypotheses/study aim?</w:t>
      </w:r>
    </w:p>
    <w:p w:rsidR="0015368B" w:rsidRDefault="0088720A" w:rsidP="00760E71">
      <w:pPr>
        <w:spacing w:line="480" w:lineRule="auto"/>
        <w:ind w:firstLine="720"/>
        <w:rPr>
          <w:rFonts w:ascii="Times New Roman" w:hAnsi="Times New Roman" w:cs="Times New Roman"/>
          <w:sz w:val="24"/>
          <w:szCs w:val="24"/>
        </w:rPr>
      </w:pPr>
      <w:r w:rsidRPr="0015368B">
        <w:rPr>
          <w:rFonts w:ascii="Times New Roman" w:hAnsi="Times New Roman" w:cs="Times New Roman"/>
          <w:sz w:val="24"/>
          <w:szCs w:val="24"/>
        </w:rPr>
        <w:t>The article was designed to device a critical review of the Personal Protection Order Statutes in the United States; a factor which is significantly attached to the prevalence of domestic</w:t>
      </w:r>
      <w:r w:rsidR="00760E71">
        <w:rPr>
          <w:rFonts w:ascii="Times New Roman" w:hAnsi="Times New Roman" w:cs="Times New Roman"/>
          <w:sz w:val="24"/>
          <w:szCs w:val="24"/>
        </w:rPr>
        <w:t xml:space="preserve"> violence projected to the </w:t>
      </w:r>
      <w:r w:rsidRPr="0015368B">
        <w:rPr>
          <w:rFonts w:ascii="Times New Roman" w:hAnsi="Times New Roman" w:cs="Times New Roman"/>
          <w:sz w:val="24"/>
          <w:szCs w:val="24"/>
        </w:rPr>
        <w:t>female gender. The article has numerous hypothesis which grants the research orientation. It hypothesizes that the implementation of personal protection orders (PPOs) in the U.S is a significance hallmark to the legal resolution of domestic violence cases (DeJong &amp; Burgess-Proctor, 2006). The article is also focused on sourcing relevant information about states whose statutes are featured with criteria friendly to those suffering from domestic violence; this is by enumerating all statutory provisions which make it easier for PPOs to be applied as well as safeguard victims of domestic violence. Also, the study seeks to define states which are m</w:t>
      </w:r>
      <w:r w:rsidR="00760E71">
        <w:rPr>
          <w:rFonts w:ascii="Times New Roman" w:hAnsi="Times New Roman" w:cs="Times New Roman"/>
          <w:sz w:val="24"/>
          <w:szCs w:val="24"/>
        </w:rPr>
        <w:t xml:space="preserve">ore efficient and successful </w:t>
      </w:r>
      <w:r w:rsidR="00760E71" w:rsidRPr="0015368B">
        <w:rPr>
          <w:rFonts w:ascii="Times New Roman" w:hAnsi="Times New Roman" w:cs="Times New Roman"/>
          <w:sz w:val="24"/>
          <w:szCs w:val="24"/>
        </w:rPr>
        <w:t>in</w:t>
      </w:r>
      <w:r w:rsidRPr="0015368B">
        <w:rPr>
          <w:rFonts w:ascii="Times New Roman" w:hAnsi="Times New Roman" w:cs="Times New Roman"/>
          <w:sz w:val="24"/>
          <w:szCs w:val="24"/>
        </w:rPr>
        <w:t xml:space="preserve"> applying their laws concerning the PPOs. The above factors ma</w:t>
      </w:r>
      <w:r w:rsidR="00217F89" w:rsidRPr="0015368B">
        <w:rPr>
          <w:rFonts w:ascii="Times New Roman" w:hAnsi="Times New Roman" w:cs="Times New Roman"/>
          <w:sz w:val="24"/>
          <w:szCs w:val="24"/>
        </w:rPr>
        <w:t>ke the research quite objective.</w:t>
      </w:r>
    </w:p>
    <w:p w:rsidR="0015368B" w:rsidRPr="0015368B" w:rsidRDefault="0088720A" w:rsidP="0015368B">
      <w:pPr>
        <w:pStyle w:val="ListParagraph"/>
        <w:numPr>
          <w:ilvl w:val="0"/>
          <w:numId w:val="4"/>
        </w:numPr>
        <w:spacing w:line="480" w:lineRule="auto"/>
        <w:rPr>
          <w:rFonts w:ascii="Times New Roman" w:hAnsi="Times New Roman" w:cs="Times New Roman"/>
          <w:sz w:val="24"/>
          <w:szCs w:val="24"/>
        </w:rPr>
      </w:pPr>
      <w:r w:rsidRPr="0015368B">
        <w:rPr>
          <w:rFonts w:ascii="Times New Roman" w:hAnsi="Times New Roman" w:cs="Times New Roman"/>
          <w:b/>
          <w:sz w:val="24"/>
          <w:szCs w:val="24"/>
        </w:rPr>
        <w:t>What is the study’s theoretical foundation? Or, is the study testing a theoretical perspective?</w:t>
      </w:r>
    </w:p>
    <w:p w:rsidR="0015368B" w:rsidRDefault="0088720A" w:rsidP="00760E71">
      <w:pPr>
        <w:spacing w:line="480" w:lineRule="auto"/>
        <w:ind w:firstLine="720"/>
        <w:rPr>
          <w:rFonts w:ascii="Times New Roman" w:hAnsi="Times New Roman" w:cs="Times New Roman"/>
          <w:sz w:val="24"/>
          <w:szCs w:val="24"/>
        </w:rPr>
      </w:pPr>
      <w:r w:rsidRPr="0015368B">
        <w:rPr>
          <w:rFonts w:ascii="Times New Roman" w:hAnsi="Times New Roman" w:cs="Times New Roman"/>
          <w:sz w:val="24"/>
          <w:szCs w:val="24"/>
        </w:rPr>
        <w:t xml:space="preserve">The research is founded on theoretical perceptions that Personal Protection Orders are the most applied forms of legal rectification of domestic violence in many states; however, its effectiveness remains undefined. It is also based on the assertion that the PPOs are structured by court-ordered rulings to purposely confine individuals who use threats, physical violence, and extortions to other people. But, the decrees that empower PPOs and also outline procedures for </w:t>
      </w:r>
      <w:r w:rsidRPr="0015368B">
        <w:rPr>
          <w:rFonts w:ascii="Times New Roman" w:hAnsi="Times New Roman" w:cs="Times New Roman"/>
          <w:sz w:val="24"/>
          <w:szCs w:val="24"/>
        </w:rPr>
        <w:lastRenderedPageBreak/>
        <w:t>the PPOs implementation and enforcement may be different among the states (DeJong &amp; Burgess-Proctor, 2006). The articles are also grounded in the material information that victims of domestic violence experience significant barriers to obtaining PPOs. The above factors and many more others presented in the article defines that the study is testing a theoretical perspective.</w:t>
      </w:r>
    </w:p>
    <w:p w:rsidR="0015368B" w:rsidRDefault="0088720A" w:rsidP="0015368B">
      <w:pPr>
        <w:pStyle w:val="ListParagraph"/>
        <w:numPr>
          <w:ilvl w:val="0"/>
          <w:numId w:val="4"/>
        </w:numPr>
        <w:spacing w:line="480" w:lineRule="auto"/>
        <w:rPr>
          <w:rFonts w:ascii="Times New Roman" w:hAnsi="Times New Roman" w:cs="Times New Roman"/>
          <w:sz w:val="24"/>
          <w:szCs w:val="24"/>
        </w:rPr>
      </w:pPr>
      <w:r w:rsidRPr="0015368B">
        <w:rPr>
          <w:rFonts w:ascii="Times New Roman" w:hAnsi="Times New Roman" w:cs="Times New Roman"/>
          <w:b/>
          <w:sz w:val="24"/>
          <w:szCs w:val="24"/>
        </w:rPr>
        <w:t>Describe the study’s methodology. Is it a qualitative or quantitative study? Did the methods involve a sample? If so, describe the sample. Describe the procedure for the data collection. Where did the study take place</w:t>
      </w:r>
      <w:r w:rsidRPr="0015368B">
        <w:rPr>
          <w:rFonts w:ascii="Times New Roman" w:hAnsi="Times New Roman" w:cs="Times New Roman"/>
          <w:sz w:val="24"/>
          <w:szCs w:val="24"/>
        </w:rPr>
        <w:t>?</w:t>
      </w:r>
    </w:p>
    <w:p w:rsidR="0088720A" w:rsidRPr="0015368B" w:rsidRDefault="0088720A" w:rsidP="004D1180">
      <w:pPr>
        <w:spacing w:line="480" w:lineRule="auto"/>
        <w:ind w:firstLine="720"/>
        <w:rPr>
          <w:rFonts w:ascii="Times New Roman" w:hAnsi="Times New Roman" w:cs="Times New Roman"/>
          <w:sz w:val="24"/>
          <w:szCs w:val="24"/>
        </w:rPr>
      </w:pPr>
      <w:r w:rsidRPr="0015368B">
        <w:rPr>
          <w:rFonts w:ascii="Times New Roman" w:hAnsi="Times New Roman" w:cs="Times New Roman"/>
          <w:sz w:val="24"/>
          <w:szCs w:val="24"/>
        </w:rPr>
        <w:t xml:space="preserve">The study used qualitative study methodology which encompassed systematic analysis of documents to source quality content. The study was carried out in the United States and District of Columbia. It entailed statutes from every state as well as the District of Columbia in 2003. The study sample included 50 PPOs from 50 </w:t>
      </w:r>
      <w:r w:rsidR="00760E71" w:rsidRPr="0015368B">
        <w:rPr>
          <w:rFonts w:ascii="Times New Roman" w:hAnsi="Times New Roman" w:cs="Times New Roman"/>
          <w:sz w:val="24"/>
          <w:szCs w:val="24"/>
        </w:rPr>
        <w:t>United States</w:t>
      </w:r>
      <w:r w:rsidRPr="0015368B">
        <w:rPr>
          <w:rFonts w:ascii="Times New Roman" w:hAnsi="Times New Roman" w:cs="Times New Roman"/>
          <w:sz w:val="24"/>
          <w:szCs w:val="24"/>
        </w:rPr>
        <w:t xml:space="preserve"> and the District of Columbia (DeJong &amp; Burgess-Proctor, 2006). The study methodology involved reading every statute on PPOs. The victim friendly data was then selected from these statutes while </w:t>
      </w:r>
      <w:r w:rsidR="004D1180">
        <w:rPr>
          <w:rFonts w:ascii="Times New Roman" w:hAnsi="Times New Roman" w:cs="Times New Roman"/>
          <w:sz w:val="24"/>
          <w:szCs w:val="24"/>
        </w:rPr>
        <w:t>neglecting state laws and notes.</w:t>
      </w:r>
    </w:p>
    <w:p w:rsidR="00760E71" w:rsidRPr="00760E71" w:rsidRDefault="0088720A" w:rsidP="00760E71">
      <w:pPr>
        <w:pStyle w:val="ListParagraph"/>
        <w:numPr>
          <w:ilvl w:val="0"/>
          <w:numId w:val="4"/>
        </w:numPr>
        <w:spacing w:line="480" w:lineRule="auto"/>
        <w:rPr>
          <w:rFonts w:ascii="Times New Roman" w:hAnsi="Times New Roman" w:cs="Times New Roman"/>
          <w:sz w:val="24"/>
          <w:szCs w:val="24"/>
        </w:rPr>
      </w:pPr>
      <w:r w:rsidRPr="00760E71">
        <w:rPr>
          <w:rFonts w:ascii="Times New Roman" w:hAnsi="Times New Roman" w:cs="Times New Roman"/>
          <w:b/>
          <w:sz w:val="24"/>
          <w:szCs w:val="24"/>
        </w:rPr>
        <w:t>What were the results? What is the answer to what you posed in question 1?</w:t>
      </w:r>
    </w:p>
    <w:p w:rsidR="00217F89" w:rsidRPr="00760E71" w:rsidRDefault="0088720A" w:rsidP="00760E71">
      <w:pPr>
        <w:spacing w:line="480" w:lineRule="auto"/>
        <w:rPr>
          <w:rFonts w:ascii="Times New Roman" w:hAnsi="Times New Roman" w:cs="Times New Roman"/>
          <w:sz w:val="24"/>
          <w:szCs w:val="24"/>
        </w:rPr>
      </w:pPr>
      <w:r w:rsidRPr="00760E71">
        <w:rPr>
          <w:rFonts w:ascii="Times New Roman" w:hAnsi="Times New Roman" w:cs="Times New Roman"/>
          <w:sz w:val="24"/>
          <w:szCs w:val="24"/>
        </w:rPr>
        <w:t>Result1: The study observed that it was difficult to understand the statutes of each state due to differences in complexity and language differences. Each legislature had different VAWA language which was frequently used to update the statutes.</w:t>
      </w:r>
    </w:p>
    <w:p w:rsidR="00217F89" w:rsidRPr="00760E71" w:rsidRDefault="0088720A" w:rsidP="00760E71">
      <w:pPr>
        <w:spacing w:line="480" w:lineRule="auto"/>
        <w:rPr>
          <w:rFonts w:ascii="Times New Roman" w:hAnsi="Times New Roman" w:cs="Times New Roman"/>
          <w:sz w:val="24"/>
          <w:szCs w:val="24"/>
        </w:rPr>
      </w:pPr>
      <w:r w:rsidRPr="00760E71">
        <w:rPr>
          <w:rFonts w:ascii="Times New Roman" w:hAnsi="Times New Roman" w:cs="Times New Roman"/>
          <w:sz w:val="24"/>
          <w:szCs w:val="24"/>
        </w:rPr>
        <w:t>Result 2: Many states have well-established laws on PPOs integrated with VAWA.</w:t>
      </w:r>
    </w:p>
    <w:p w:rsidR="00760E71" w:rsidRDefault="0088720A" w:rsidP="00760E71">
      <w:pPr>
        <w:spacing w:line="480" w:lineRule="auto"/>
        <w:rPr>
          <w:rFonts w:ascii="Times New Roman" w:hAnsi="Times New Roman" w:cs="Times New Roman"/>
          <w:sz w:val="24"/>
          <w:szCs w:val="24"/>
        </w:rPr>
      </w:pPr>
      <w:r w:rsidRPr="00760E71">
        <w:rPr>
          <w:rFonts w:ascii="Times New Roman" w:hAnsi="Times New Roman" w:cs="Times New Roman"/>
          <w:sz w:val="24"/>
          <w:szCs w:val="24"/>
        </w:rPr>
        <w:t>Result 3: The study established that recognition of VAWA enables the states to be a victim-friendly state (DeJong &amp; Burgess-Proctor, 2006). Different states are overt about their statutes in that they admit every PPO which seems friendly and valid in its application. Victims are entitled to present PPOs to the police departments for enforcement unless the order is fraudulent.</w:t>
      </w:r>
    </w:p>
    <w:p w:rsidR="00760E71" w:rsidRPr="00760E71" w:rsidRDefault="0088720A" w:rsidP="00760E71">
      <w:pPr>
        <w:pStyle w:val="ListParagraph"/>
        <w:numPr>
          <w:ilvl w:val="0"/>
          <w:numId w:val="4"/>
        </w:numPr>
        <w:spacing w:line="480" w:lineRule="auto"/>
        <w:rPr>
          <w:rFonts w:ascii="Times New Roman" w:hAnsi="Times New Roman" w:cs="Times New Roman"/>
          <w:sz w:val="24"/>
          <w:szCs w:val="24"/>
        </w:rPr>
      </w:pPr>
      <w:r w:rsidRPr="00760E71">
        <w:rPr>
          <w:rFonts w:ascii="Times New Roman" w:hAnsi="Times New Roman" w:cs="Times New Roman"/>
          <w:b/>
          <w:sz w:val="24"/>
          <w:szCs w:val="24"/>
        </w:rPr>
        <w:lastRenderedPageBreak/>
        <w:t>How do the research findings from this study have the potential to advance theory, policy, or criminal justice practice?</w:t>
      </w:r>
    </w:p>
    <w:p w:rsidR="00C734A9" w:rsidRPr="00217F89" w:rsidRDefault="0088720A" w:rsidP="004D1180">
      <w:pPr>
        <w:spacing w:line="480" w:lineRule="auto"/>
        <w:ind w:firstLine="720"/>
        <w:rPr>
          <w:rFonts w:ascii="Times New Roman" w:hAnsi="Times New Roman" w:cs="Times New Roman"/>
          <w:sz w:val="24"/>
          <w:szCs w:val="24"/>
        </w:rPr>
      </w:pPr>
      <w:r w:rsidRPr="00760E71">
        <w:rPr>
          <w:rFonts w:ascii="Times New Roman" w:hAnsi="Times New Roman" w:cs="Times New Roman"/>
          <w:sz w:val="24"/>
          <w:szCs w:val="24"/>
        </w:rPr>
        <w:t>The research findings are quite relevant and can be avidly applied to advance the theory, criminal justice practices as well as VAWA policies in varied settings. For instance, the results have hinted that every state has its legally drafted statutes and that different states tend to adopt any proposed PPO that appears valid. In this setting, the result</w:t>
      </w:r>
      <w:r w:rsidR="004D1180">
        <w:rPr>
          <w:rFonts w:ascii="Times New Roman" w:hAnsi="Times New Roman" w:cs="Times New Roman"/>
          <w:sz w:val="24"/>
          <w:szCs w:val="24"/>
        </w:rPr>
        <w:t>s</w:t>
      </w:r>
      <w:r w:rsidRPr="00760E71">
        <w:rPr>
          <w:rFonts w:ascii="Times New Roman" w:hAnsi="Times New Roman" w:cs="Times New Roman"/>
          <w:sz w:val="24"/>
          <w:szCs w:val="24"/>
        </w:rPr>
        <w:t xml:space="preserve"> will help in achieving and enriching victim-friendly statutes. Further, accepting valid orders submitted to police will help in combatting domestic violence and hence optimizing c</w:t>
      </w:r>
      <w:r w:rsidR="004D1180">
        <w:rPr>
          <w:rFonts w:ascii="Times New Roman" w:hAnsi="Times New Roman" w:cs="Times New Roman"/>
          <w:sz w:val="24"/>
          <w:szCs w:val="24"/>
        </w:rPr>
        <w:t>riminal justice practices.</w:t>
      </w:r>
    </w:p>
    <w:p w:rsidR="00C734A9" w:rsidRDefault="00C734A9" w:rsidP="00217F89">
      <w:pPr>
        <w:spacing w:line="480" w:lineRule="auto"/>
        <w:rPr>
          <w:rFonts w:ascii="Times New Roman" w:hAnsi="Times New Roman" w:cs="Times New Roman"/>
          <w:sz w:val="24"/>
          <w:szCs w:val="24"/>
        </w:rPr>
      </w:pPr>
    </w:p>
    <w:p w:rsidR="004D1180" w:rsidRDefault="004D1180" w:rsidP="00217F89">
      <w:pPr>
        <w:spacing w:line="480" w:lineRule="auto"/>
        <w:rPr>
          <w:rFonts w:ascii="Times New Roman" w:hAnsi="Times New Roman" w:cs="Times New Roman"/>
          <w:sz w:val="24"/>
          <w:szCs w:val="24"/>
        </w:rPr>
      </w:pPr>
    </w:p>
    <w:p w:rsidR="004D1180" w:rsidRDefault="004D1180" w:rsidP="00217F89">
      <w:pPr>
        <w:spacing w:line="480" w:lineRule="auto"/>
        <w:rPr>
          <w:rFonts w:ascii="Times New Roman" w:hAnsi="Times New Roman" w:cs="Times New Roman"/>
          <w:sz w:val="24"/>
          <w:szCs w:val="24"/>
        </w:rPr>
      </w:pPr>
    </w:p>
    <w:p w:rsidR="004D1180" w:rsidRDefault="004D1180" w:rsidP="00217F89">
      <w:pPr>
        <w:spacing w:line="480" w:lineRule="auto"/>
        <w:rPr>
          <w:rFonts w:ascii="Times New Roman" w:hAnsi="Times New Roman" w:cs="Times New Roman"/>
          <w:sz w:val="24"/>
          <w:szCs w:val="24"/>
        </w:rPr>
      </w:pPr>
    </w:p>
    <w:p w:rsidR="004D1180" w:rsidRDefault="004D1180" w:rsidP="00217F89">
      <w:pPr>
        <w:spacing w:line="480" w:lineRule="auto"/>
        <w:rPr>
          <w:rFonts w:ascii="Times New Roman" w:hAnsi="Times New Roman" w:cs="Times New Roman"/>
          <w:sz w:val="24"/>
          <w:szCs w:val="24"/>
        </w:rPr>
      </w:pPr>
    </w:p>
    <w:p w:rsidR="004D1180" w:rsidRDefault="004D1180" w:rsidP="00217F89">
      <w:pPr>
        <w:spacing w:line="480" w:lineRule="auto"/>
        <w:rPr>
          <w:rFonts w:ascii="Times New Roman" w:hAnsi="Times New Roman" w:cs="Times New Roman"/>
          <w:sz w:val="24"/>
          <w:szCs w:val="24"/>
        </w:rPr>
      </w:pPr>
    </w:p>
    <w:p w:rsidR="004D1180" w:rsidRDefault="004D1180" w:rsidP="00217F89">
      <w:pPr>
        <w:spacing w:line="480" w:lineRule="auto"/>
        <w:rPr>
          <w:rFonts w:ascii="Times New Roman" w:hAnsi="Times New Roman" w:cs="Times New Roman"/>
          <w:sz w:val="24"/>
          <w:szCs w:val="24"/>
        </w:rPr>
      </w:pPr>
    </w:p>
    <w:p w:rsidR="004D1180" w:rsidRDefault="004D1180" w:rsidP="00217F89">
      <w:pPr>
        <w:spacing w:line="480" w:lineRule="auto"/>
        <w:rPr>
          <w:rFonts w:ascii="Times New Roman" w:hAnsi="Times New Roman" w:cs="Times New Roman"/>
          <w:sz w:val="24"/>
          <w:szCs w:val="24"/>
        </w:rPr>
      </w:pPr>
    </w:p>
    <w:p w:rsidR="004D1180" w:rsidRDefault="004D1180" w:rsidP="00217F89">
      <w:pPr>
        <w:spacing w:line="480" w:lineRule="auto"/>
        <w:rPr>
          <w:rFonts w:ascii="Times New Roman" w:hAnsi="Times New Roman" w:cs="Times New Roman"/>
          <w:sz w:val="24"/>
          <w:szCs w:val="24"/>
        </w:rPr>
      </w:pPr>
    </w:p>
    <w:p w:rsidR="004D1180" w:rsidRDefault="004D1180" w:rsidP="00217F89">
      <w:pPr>
        <w:spacing w:line="480" w:lineRule="auto"/>
        <w:rPr>
          <w:rFonts w:ascii="Times New Roman" w:hAnsi="Times New Roman" w:cs="Times New Roman"/>
          <w:sz w:val="24"/>
          <w:szCs w:val="24"/>
        </w:rPr>
      </w:pPr>
    </w:p>
    <w:p w:rsidR="004D1180" w:rsidRDefault="004D1180" w:rsidP="00217F89">
      <w:pPr>
        <w:spacing w:line="480" w:lineRule="auto"/>
        <w:rPr>
          <w:rFonts w:ascii="Times New Roman" w:hAnsi="Times New Roman" w:cs="Times New Roman"/>
          <w:sz w:val="24"/>
          <w:szCs w:val="24"/>
        </w:rPr>
      </w:pPr>
    </w:p>
    <w:p w:rsidR="004D1180" w:rsidRPr="00217F89" w:rsidRDefault="004D1180" w:rsidP="00217F89">
      <w:pPr>
        <w:spacing w:line="480" w:lineRule="auto"/>
        <w:rPr>
          <w:rFonts w:ascii="Times New Roman" w:hAnsi="Times New Roman" w:cs="Times New Roman"/>
          <w:sz w:val="24"/>
          <w:szCs w:val="24"/>
        </w:rPr>
      </w:pPr>
    </w:p>
    <w:p w:rsidR="00C734A9" w:rsidRPr="00217F89" w:rsidRDefault="00C734A9" w:rsidP="00217F89">
      <w:pPr>
        <w:spacing w:line="480" w:lineRule="auto"/>
        <w:ind w:left="1008" w:hanging="1008"/>
        <w:jc w:val="center"/>
        <w:rPr>
          <w:rFonts w:ascii="Times New Roman" w:hAnsi="Times New Roman" w:cs="Times New Roman"/>
          <w:sz w:val="24"/>
          <w:szCs w:val="24"/>
        </w:rPr>
      </w:pPr>
      <w:r w:rsidRPr="00217F89">
        <w:rPr>
          <w:rFonts w:ascii="Times New Roman" w:hAnsi="Times New Roman" w:cs="Times New Roman"/>
          <w:sz w:val="24"/>
          <w:szCs w:val="24"/>
        </w:rPr>
        <w:lastRenderedPageBreak/>
        <w:t>Reference.</w:t>
      </w:r>
    </w:p>
    <w:p w:rsidR="00B006C3" w:rsidRPr="00217F89" w:rsidRDefault="00AF1F35" w:rsidP="001C1D68">
      <w:pPr>
        <w:spacing w:line="480" w:lineRule="auto"/>
        <w:ind w:left="720" w:hanging="720"/>
        <w:rPr>
          <w:rFonts w:ascii="Times New Roman" w:hAnsi="Times New Roman" w:cs="Times New Roman"/>
          <w:b/>
          <w:sz w:val="24"/>
          <w:szCs w:val="24"/>
        </w:rPr>
      </w:pPr>
      <w:r w:rsidRPr="00217F89">
        <w:rPr>
          <w:rFonts w:ascii="Times New Roman" w:hAnsi="Times New Roman" w:cs="Times New Roman"/>
          <w:color w:val="222222"/>
          <w:sz w:val="24"/>
          <w:szCs w:val="24"/>
          <w:shd w:val="clear" w:color="auto" w:fill="FFFFFF"/>
        </w:rPr>
        <w:t>DeJong, C., &amp; Burgess-Proctor, A. (2006). A summary of personal protection order statutes in the United States. </w:t>
      </w:r>
      <w:r w:rsidRPr="00217F89">
        <w:rPr>
          <w:rFonts w:ascii="Times New Roman" w:hAnsi="Times New Roman" w:cs="Times New Roman"/>
          <w:i/>
          <w:iCs/>
          <w:color w:val="222222"/>
          <w:sz w:val="24"/>
          <w:szCs w:val="24"/>
          <w:shd w:val="clear" w:color="auto" w:fill="FFFFFF"/>
        </w:rPr>
        <w:t>Violence against women</w:t>
      </w:r>
      <w:r w:rsidRPr="00217F89">
        <w:rPr>
          <w:rFonts w:ascii="Times New Roman" w:hAnsi="Times New Roman" w:cs="Times New Roman"/>
          <w:color w:val="222222"/>
          <w:sz w:val="24"/>
          <w:szCs w:val="24"/>
          <w:shd w:val="clear" w:color="auto" w:fill="FFFFFF"/>
        </w:rPr>
        <w:t>, </w:t>
      </w:r>
      <w:r w:rsidRPr="00217F89">
        <w:rPr>
          <w:rFonts w:ascii="Times New Roman" w:hAnsi="Times New Roman" w:cs="Times New Roman"/>
          <w:i/>
          <w:iCs/>
          <w:color w:val="222222"/>
          <w:sz w:val="24"/>
          <w:szCs w:val="24"/>
          <w:shd w:val="clear" w:color="auto" w:fill="FFFFFF"/>
        </w:rPr>
        <w:t>12</w:t>
      </w:r>
      <w:r w:rsidRPr="00217F89">
        <w:rPr>
          <w:rFonts w:ascii="Times New Roman" w:hAnsi="Times New Roman" w:cs="Times New Roman"/>
          <w:color w:val="222222"/>
          <w:sz w:val="24"/>
          <w:szCs w:val="24"/>
          <w:shd w:val="clear" w:color="auto" w:fill="FFFFFF"/>
        </w:rPr>
        <w:t>(1</w:t>
      </w:r>
      <w:bookmarkStart w:id="0" w:name="_GoBack"/>
      <w:bookmarkEnd w:id="0"/>
      <w:r w:rsidRPr="00217F89">
        <w:rPr>
          <w:rFonts w:ascii="Times New Roman" w:hAnsi="Times New Roman" w:cs="Times New Roman"/>
          <w:color w:val="222222"/>
          <w:sz w:val="24"/>
          <w:szCs w:val="24"/>
          <w:shd w:val="clear" w:color="auto" w:fill="FFFFFF"/>
        </w:rPr>
        <w:t>), 68-88.</w:t>
      </w:r>
    </w:p>
    <w:sectPr w:rsidR="00B006C3" w:rsidRPr="00217F89" w:rsidSect="00247B2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75172" w:rsidRDefault="00775172" w:rsidP="00217F89">
      <w:pPr>
        <w:spacing w:after="0" w:line="240" w:lineRule="auto"/>
      </w:pPr>
      <w:r>
        <w:separator/>
      </w:r>
    </w:p>
  </w:endnote>
  <w:endnote w:type="continuationSeparator" w:id="1">
    <w:p w:rsidR="00775172" w:rsidRDefault="00775172" w:rsidP="00217F8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75172" w:rsidRDefault="00775172" w:rsidP="00217F89">
      <w:pPr>
        <w:spacing w:after="0" w:line="240" w:lineRule="auto"/>
      </w:pPr>
      <w:r>
        <w:separator/>
      </w:r>
    </w:p>
  </w:footnote>
  <w:footnote w:type="continuationSeparator" w:id="1">
    <w:p w:rsidR="00775172" w:rsidRDefault="00775172" w:rsidP="00217F8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82246044"/>
      <w:docPartObj>
        <w:docPartGallery w:val="Page Numbers (Top of Page)"/>
        <w:docPartUnique/>
      </w:docPartObj>
    </w:sdtPr>
    <w:sdtEndPr>
      <w:rPr>
        <w:noProof/>
      </w:rPr>
    </w:sdtEndPr>
    <w:sdtContent>
      <w:p w:rsidR="00247B2C" w:rsidRPr="00247B2C" w:rsidRDefault="00217F89">
        <w:pPr>
          <w:pStyle w:val="Header"/>
          <w:rPr>
            <w:rFonts w:ascii="Times New Roman" w:hAnsi="Times New Roman" w:cs="Times New Roman"/>
            <w:sz w:val="24"/>
            <w:szCs w:val="24"/>
          </w:rPr>
        </w:pPr>
        <w:r w:rsidRPr="00217F89">
          <w:rPr>
            <w:rFonts w:ascii="Times New Roman" w:hAnsi="Times New Roman" w:cs="Times New Roman"/>
            <w:sz w:val="24"/>
            <w:szCs w:val="24"/>
          </w:rPr>
          <w:t>PERSONAL PROTECTION ORDER STATUTES IN THE UNITED STATES</w:t>
        </w:r>
        <w:r>
          <w:rPr>
            <w:rFonts w:ascii="Times New Roman" w:hAnsi="Times New Roman" w:cs="Times New Roman"/>
            <w:sz w:val="24"/>
            <w:szCs w:val="24"/>
          </w:rPr>
          <w:t>.</w:t>
        </w:r>
        <w:r w:rsidR="00B80147" w:rsidRPr="00247B2C">
          <w:rPr>
            <w:rFonts w:ascii="Times New Roman" w:hAnsi="Times New Roman" w:cs="Times New Roman"/>
            <w:sz w:val="24"/>
            <w:szCs w:val="24"/>
          </w:rPr>
          <w:tab/>
        </w:r>
        <w:r w:rsidR="00FA5B0A" w:rsidRPr="00247B2C">
          <w:rPr>
            <w:rFonts w:ascii="Times New Roman" w:hAnsi="Times New Roman" w:cs="Times New Roman"/>
            <w:sz w:val="24"/>
            <w:szCs w:val="24"/>
          </w:rPr>
          <w:fldChar w:fldCharType="begin"/>
        </w:r>
        <w:r w:rsidR="00B80147" w:rsidRPr="00247B2C">
          <w:rPr>
            <w:rFonts w:ascii="Times New Roman" w:hAnsi="Times New Roman" w:cs="Times New Roman"/>
            <w:sz w:val="24"/>
            <w:szCs w:val="24"/>
          </w:rPr>
          <w:instrText xml:space="preserve"> PAGE   \* MERGEFORMAT </w:instrText>
        </w:r>
        <w:r w:rsidR="00FA5B0A" w:rsidRPr="00247B2C">
          <w:rPr>
            <w:rFonts w:ascii="Times New Roman" w:hAnsi="Times New Roman" w:cs="Times New Roman"/>
            <w:sz w:val="24"/>
            <w:szCs w:val="24"/>
          </w:rPr>
          <w:fldChar w:fldCharType="separate"/>
        </w:r>
        <w:r w:rsidR="001C1D68">
          <w:rPr>
            <w:rFonts w:ascii="Times New Roman" w:hAnsi="Times New Roman" w:cs="Times New Roman"/>
            <w:noProof/>
            <w:sz w:val="24"/>
            <w:szCs w:val="24"/>
          </w:rPr>
          <w:t>2</w:t>
        </w:r>
        <w:r w:rsidR="00FA5B0A" w:rsidRPr="00247B2C">
          <w:rPr>
            <w:rFonts w:ascii="Times New Roman" w:hAnsi="Times New Roman" w:cs="Times New Roman"/>
            <w:noProof/>
            <w:sz w:val="24"/>
            <w:szCs w:val="24"/>
          </w:rPr>
          <w:fldChar w:fldCharType="end"/>
        </w:r>
      </w:p>
    </w:sdtContent>
  </w:sdt>
  <w:p w:rsidR="00DF7F82" w:rsidRPr="00247B2C" w:rsidRDefault="00775172">
    <w:pPr>
      <w:pStyle w:val="Header"/>
      <w:rPr>
        <w:rFonts w:ascii="Times New Roman" w:hAnsi="Times New Roman" w:cs="Times New Roman"/>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B2C" w:rsidRPr="00247B2C" w:rsidRDefault="00B80147">
    <w:pPr>
      <w:pStyle w:val="Header"/>
      <w:rPr>
        <w:rFonts w:ascii="Times New Roman" w:hAnsi="Times New Roman" w:cs="Times New Roman"/>
        <w:sz w:val="24"/>
        <w:szCs w:val="24"/>
      </w:rPr>
    </w:pPr>
    <w:r w:rsidRPr="00247B2C">
      <w:rPr>
        <w:rFonts w:ascii="Times New Roman" w:hAnsi="Times New Roman" w:cs="Times New Roman"/>
        <w:sz w:val="24"/>
        <w:szCs w:val="24"/>
      </w:rPr>
      <w:t>Running Head:</w:t>
    </w:r>
    <w:r w:rsidR="00217F89" w:rsidRPr="00217F89">
      <w:rPr>
        <w:rFonts w:ascii="Times New Roman" w:hAnsi="Times New Roman" w:cs="Times New Roman"/>
        <w:sz w:val="24"/>
        <w:szCs w:val="24"/>
      </w:rPr>
      <w:t>PERSONAL PROTECTION ORDER STATUTES IN THE UNITED STATES</w:t>
    </w:r>
    <w:r w:rsidR="00217F89">
      <w:rPr>
        <w:rFonts w:ascii="Times New Roman" w:hAnsi="Times New Roman" w:cs="Times New Roman"/>
        <w:sz w:val="24"/>
        <w:szCs w:val="24"/>
      </w:rPr>
      <w:t>.</w:t>
    </w:r>
    <w:r>
      <w:rPr>
        <w:rFonts w:ascii="Times New Roman" w:hAnsi="Times New Roman" w:cs="Times New Roman"/>
        <w:sz w:val="24"/>
        <w:szCs w:val="24"/>
      </w:rPr>
      <w:tab/>
    </w:r>
    <w:sdt>
      <w:sdtPr>
        <w:rPr>
          <w:rFonts w:ascii="Times New Roman" w:hAnsi="Times New Roman" w:cs="Times New Roman"/>
          <w:sz w:val="24"/>
          <w:szCs w:val="24"/>
        </w:rPr>
        <w:id w:val="1104993845"/>
        <w:docPartObj>
          <w:docPartGallery w:val="Page Numbers (Top of Page)"/>
          <w:docPartUnique/>
        </w:docPartObj>
      </w:sdtPr>
      <w:sdtEndPr>
        <w:rPr>
          <w:noProof/>
        </w:rPr>
      </w:sdtEndPr>
      <w:sdtContent>
        <w:r w:rsidR="00FA5B0A" w:rsidRPr="00247B2C">
          <w:rPr>
            <w:rFonts w:ascii="Times New Roman" w:hAnsi="Times New Roman" w:cs="Times New Roman"/>
            <w:sz w:val="24"/>
            <w:szCs w:val="24"/>
          </w:rPr>
          <w:fldChar w:fldCharType="begin"/>
        </w:r>
        <w:r w:rsidRPr="00247B2C">
          <w:rPr>
            <w:rFonts w:ascii="Times New Roman" w:hAnsi="Times New Roman" w:cs="Times New Roman"/>
            <w:sz w:val="24"/>
            <w:szCs w:val="24"/>
          </w:rPr>
          <w:instrText xml:space="preserve"> PAGE   \* MERGEFORMAT </w:instrText>
        </w:r>
        <w:r w:rsidR="00FA5B0A" w:rsidRPr="00247B2C">
          <w:rPr>
            <w:rFonts w:ascii="Times New Roman" w:hAnsi="Times New Roman" w:cs="Times New Roman"/>
            <w:sz w:val="24"/>
            <w:szCs w:val="24"/>
          </w:rPr>
          <w:fldChar w:fldCharType="separate"/>
        </w:r>
        <w:r w:rsidR="001C1D68">
          <w:rPr>
            <w:rFonts w:ascii="Times New Roman" w:hAnsi="Times New Roman" w:cs="Times New Roman"/>
            <w:noProof/>
            <w:sz w:val="24"/>
            <w:szCs w:val="24"/>
          </w:rPr>
          <w:t>1</w:t>
        </w:r>
        <w:r w:rsidR="00FA5B0A" w:rsidRPr="00247B2C">
          <w:rPr>
            <w:rFonts w:ascii="Times New Roman" w:hAnsi="Times New Roman" w:cs="Times New Roman"/>
            <w:noProof/>
            <w:sz w:val="24"/>
            <w:szCs w:val="24"/>
          </w:rPr>
          <w:fldChar w:fldCharType="end"/>
        </w:r>
      </w:sdtContent>
    </w:sdt>
  </w:p>
  <w:p w:rsidR="00DF7F82" w:rsidRPr="00247B2C" w:rsidRDefault="00775172">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172E0F"/>
    <w:multiLevelType w:val="hybridMultilevel"/>
    <w:tmpl w:val="FD2E90F8"/>
    <w:lvl w:ilvl="0" w:tplc="7DAEFC4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525859"/>
    <w:multiLevelType w:val="hybridMultilevel"/>
    <w:tmpl w:val="24B8F2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32D39E8"/>
    <w:multiLevelType w:val="hybridMultilevel"/>
    <w:tmpl w:val="744C1E88"/>
    <w:lvl w:ilvl="0" w:tplc="E1D09C22">
      <w:start w:val="1"/>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43C10E7"/>
    <w:multiLevelType w:val="hybridMultilevel"/>
    <w:tmpl w:val="4266D5CC"/>
    <w:lvl w:ilvl="0" w:tplc="FD0080B0">
      <w:start w:val="1"/>
      <w:numFmt w:val="decimal"/>
      <w:lvlText w:val="%1."/>
      <w:lvlJc w:val="left"/>
      <w:pPr>
        <w:ind w:left="780" w:hanging="4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734A9"/>
    <w:rsid w:val="0015368B"/>
    <w:rsid w:val="001C1D68"/>
    <w:rsid w:val="001E65A5"/>
    <w:rsid w:val="00217F89"/>
    <w:rsid w:val="00323312"/>
    <w:rsid w:val="004D1180"/>
    <w:rsid w:val="00747D3C"/>
    <w:rsid w:val="00760E71"/>
    <w:rsid w:val="00775172"/>
    <w:rsid w:val="00862C9C"/>
    <w:rsid w:val="0088720A"/>
    <w:rsid w:val="00994ADA"/>
    <w:rsid w:val="00AF1F35"/>
    <w:rsid w:val="00B006C3"/>
    <w:rsid w:val="00B15822"/>
    <w:rsid w:val="00B1753F"/>
    <w:rsid w:val="00B31900"/>
    <w:rsid w:val="00B60390"/>
    <w:rsid w:val="00B80147"/>
    <w:rsid w:val="00C734A9"/>
    <w:rsid w:val="00C90893"/>
    <w:rsid w:val="00F72F9C"/>
    <w:rsid w:val="00FA5B0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34A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34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34A9"/>
  </w:style>
  <w:style w:type="paragraph" w:styleId="ListParagraph">
    <w:name w:val="List Paragraph"/>
    <w:basedOn w:val="Normal"/>
    <w:uiPriority w:val="34"/>
    <w:qFormat/>
    <w:rsid w:val="00C734A9"/>
    <w:pPr>
      <w:ind w:left="720"/>
      <w:contextualSpacing/>
    </w:pPr>
  </w:style>
  <w:style w:type="paragraph" w:styleId="Footer">
    <w:name w:val="footer"/>
    <w:basedOn w:val="Normal"/>
    <w:link w:val="FooterChar"/>
    <w:uiPriority w:val="99"/>
    <w:unhideWhenUsed/>
    <w:rsid w:val="00217F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7F8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701</Words>
  <Characters>3999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2018-05-10T14:49:00Z</dcterms:created>
  <dcterms:modified xsi:type="dcterms:W3CDTF">2018-05-10T14:49:00Z</dcterms:modified>
</cp:coreProperties>
</file>